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8"/>
          <w:szCs w:val="28"/>
          <w:lang w:val="en-US" w:eastAsia="zh-CN"/>
        </w:rPr>
      </w:pPr>
      <w:r>
        <w:rPr>
          <w:rFonts w:hint="eastAsia"/>
          <w:sz w:val="32"/>
          <w:szCs w:val="40"/>
          <w:lang w:val="en-US" w:eastAsia="zh-CN"/>
        </w:rPr>
        <w:t>2022年心理健康教育中</w:t>
      </w:r>
      <w:r>
        <w:rPr>
          <w:rFonts w:hint="eastAsia"/>
          <w:sz w:val="28"/>
          <w:szCs w:val="28"/>
          <w:lang w:val="en-US" w:eastAsia="zh-CN"/>
        </w:rPr>
        <w:t>心采购招标需求</w:t>
      </w:r>
    </w:p>
    <w:p>
      <w:pPr>
        <w:spacing w:line="360" w:lineRule="auto"/>
        <w:jc w:val="left"/>
        <w:rPr>
          <w:rFonts w:hint="default"/>
          <w:sz w:val="28"/>
          <w:szCs w:val="28"/>
          <w:lang w:val="en-US" w:eastAsia="zh-CN"/>
        </w:rPr>
      </w:pPr>
      <w:bookmarkStart w:id="0" w:name="_GoBack"/>
      <w:bookmarkEnd w:id="0"/>
    </w:p>
    <w:p>
      <w:pPr>
        <w:numPr>
          <w:ilvl w:val="0"/>
          <w:numId w:val="1"/>
        </w:numPr>
        <w:spacing w:line="360" w:lineRule="auto"/>
        <w:jc w:val="left"/>
        <w:rPr>
          <w:rFonts w:hint="eastAsia"/>
          <w:sz w:val="28"/>
          <w:szCs w:val="28"/>
          <w:lang w:val="en-US" w:eastAsia="zh-CN"/>
        </w:rPr>
      </w:pPr>
      <w:r>
        <w:rPr>
          <w:rFonts w:hint="eastAsia"/>
          <w:sz w:val="28"/>
          <w:szCs w:val="28"/>
          <w:lang w:val="en-US" w:eastAsia="zh-CN"/>
        </w:rPr>
        <w:t>招标内容</w:t>
      </w:r>
    </w:p>
    <w:p>
      <w:pPr>
        <w:numPr>
          <w:ilvl w:val="0"/>
          <w:numId w:val="0"/>
        </w:numPr>
        <w:spacing w:line="360" w:lineRule="auto"/>
        <w:ind w:firstLine="560" w:firstLineChars="200"/>
        <w:jc w:val="left"/>
        <w:rPr>
          <w:rFonts w:hint="eastAsia"/>
          <w:sz w:val="28"/>
          <w:szCs w:val="28"/>
          <w:lang w:val="en-US" w:eastAsia="zh-CN"/>
        </w:rPr>
      </w:pPr>
      <w:r>
        <w:rPr>
          <w:rFonts w:hint="eastAsia"/>
          <w:sz w:val="28"/>
          <w:szCs w:val="28"/>
          <w:lang w:val="en-US" w:eastAsia="zh-CN"/>
        </w:rPr>
        <w:t>心理健康教育中心位于我校敬贤1号楼三楼，内部面积约750平，外墙约250平（未扣除窗户）含阅览室、放松室、宣泄室、咨询室、沙盘室、团体活动室、办公室等功能区。</w:t>
      </w:r>
    </w:p>
    <w:p>
      <w:pPr>
        <w:numPr>
          <w:ilvl w:val="0"/>
          <w:numId w:val="0"/>
        </w:numPr>
        <w:spacing w:line="360" w:lineRule="auto"/>
        <w:ind w:firstLine="560" w:firstLineChars="200"/>
        <w:jc w:val="left"/>
        <w:rPr>
          <w:rFonts w:hint="eastAsia"/>
          <w:sz w:val="28"/>
          <w:szCs w:val="28"/>
          <w:lang w:val="en-US" w:eastAsia="zh-CN"/>
        </w:rPr>
      </w:pPr>
      <w:r>
        <w:rPr>
          <w:rFonts w:hint="eastAsia"/>
          <w:sz w:val="28"/>
          <w:szCs w:val="28"/>
          <w:lang w:val="en-US" w:eastAsia="zh-CN"/>
        </w:rPr>
        <w:t>本次招标采购为文化氛围设计方案，设计内容包括：</w:t>
      </w:r>
    </w:p>
    <w:p>
      <w:pPr>
        <w:numPr>
          <w:ilvl w:val="0"/>
          <w:numId w:val="2"/>
        </w:numPr>
        <w:spacing w:line="360" w:lineRule="auto"/>
        <w:ind w:firstLine="560" w:firstLineChars="200"/>
        <w:jc w:val="left"/>
        <w:rPr>
          <w:rFonts w:hint="eastAsia"/>
          <w:sz w:val="28"/>
          <w:szCs w:val="28"/>
          <w:lang w:val="en-US" w:eastAsia="zh-CN"/>
        </w:rPr>
      </w:pPr>
      <w:r>
        <w:rPr>
          <w:rFonts w:hint="eastAsia"/>
          <w:sz w:val="28"/>
          <w:szCs w:val="28"/>
          <w:lang w:val="en-US" w:eastAsia="zh-CN"/>
        </w:rPr>
        <w:t>中心门面、外墙装饰、指示牌等整体设计；</w:t>
      </w:r>
    </w:p>
    <w:p>
      <w:pPr>
        <w:numPr>
          <w:ilvl w:val="0"/>
          <w:numId w:val="2"/>
        </w:numPr>
        <w:spacing w:line="360" w:lineRule="auto"/>
        <w:ind w:firstLine="560" w:firstLineChars="200"/>
        <w:jc w:val="left"/>
        <w:rPr>
          <w:rFonts w:hint="default"/>
          <w:sz w:val="28"/>
          <w:szCs w:val="28"/>
          <w:lang w:val="en-US" w:eastAsia="zh-CN"/>
        </w:rPr>
      </w:pPr>
      <w:r>
        <w:rPr>
          <w:rFonts w:hint="eastAsia"/>
          <w:sz w:val="28"/>
          <w:szCs w:val="28"/>
          <w:lang w:val="en-US" w:eastAsia="zh-CN"/>
        </w:rPr>
        <w:t>中心内部按功能区进行墙面等文化氛围整体设计；</w:t>
      </w:r>
    </w:p>
    <w:p>
      <w:pPr>
        <w:numPr>
          <w:ilvl w:val="0"/>
          <w:numId w:val="2"/>
        </w:numPr>
        <w:spacing w:line="360" w:lineRule="auto"/>
        <w:ind w:firstLine="560" w:firstLineChars="200"/>
        <w:jc w:val="left"/>
        <w:rPr>
          <w:rFonts w:hint="default"/>
          <w:sz w:val="28"/>
          <w:szCs w:val="28"/>
          <w:lang w:val="en-US" w:eastAsia="zh-CN"/>
        </w:rPr>
      </w:pPr>
      <w:r>
        <w:rPr>
          <w:rFonts w:hint="eastAsia"/>
          <w:sz w:val="28"/>
          <w:szCs w:val="28"/>
          <w:lang w:val="en-US" w:eastAsia="zh-CN"/>
        </w:rPr>
        <w:t>中心窗户防护栏更新。</w:t>
      </w:r>
    </w:p>
    <w:p>
      <w:pPr>
        <w:numPr>
          <w:ilvl w:val="0"/>
          <w:numId w:val="1"/>
        </w:numPr>
        <w:spacing w:line="360" w:lineRule="auto"/>
        <w:ind w:left="0" w:leftChars="0" w:firstLine="0" w:firstLineChars="0"/>
        <w:jc w:val="left"/>
        <w:rPr>
          <w:rFonts w:hint="eastAsia"/>
          <w:sz w:val="28"/>
          <w:szCs w:val="28"/>
          <w:lang w:val="en-US" w:eastAsia="zh-CN"/>
        </w:rPr>
      </w:pPr>
      <w:r>
        <w:rPr>
          <w:rFonts w:hint="eastAsia"/>
          <w:sz w:val="28"/>
          <w:szCs w:val="28"/>
          <w:lang w:val="en-US" w:eastAsia="zh-CN"/>
        </w:rPr>
        <w:t>要求</w:t>
      </w:r>
    </w:p>
    <w:p>
      <w:pPr>
        <w:numPr>
          <w:ilvl w:val="0"/>
          <w:numId w:val="3"/>
        </w:numPr>
        <w:spacing w:line="360" w:lineRule="auto"/>
        <w:ind w:left="0" w:leftChars="0" w:firstLine="560" w:firstLineChars="200"/>
        <w:jc w:val="left"/>
        <w:rPr>
          <w:rFonts w:hint="eastAsia"/>
          <w:sz w:val="28"/>
          <w:szCs w:val="28"/>
          <w:highlight w:val="none"/>
          <w:lang w:val="en-US" w:eastAsia="zh-CN"/>
        </w:rPr>
      </w:pPr>
      <w:r>
        <w:rPr>
          <w:rFonts w:hint="eastAsia"/>
          <w:sz w:val="28"/>
          <w:szCs w:val="28"/>
          <w:highlight w:val="none"/>
          <w:lang w:val="en-US" w:eastAsia="zh-CN"/>
        </w:rPr>
        <w:t>报价时提供各设计部位效果图</w:t>
      </w:r>
    </w:p>
    <w:p>
      <w:pPr>
        <w:numPr>
          <w:ilvl w:val="0"/>
          <w:numId w:val="3"/>
        </w:numPr>
        <w:spacing w:line="360" w:lineRule="auto"/>
        <w:ind w:left="0" w:leftChars="0" w:firstLine="560" w:firstLineChars="200"/>
        <w:jc w:val="left"/>
        <w:rPr>
          <w:rFonts w:hint="default"/>
          <w:sz w:val="28"/>
          <w:szCs w:val="28"/>
          <w:lang w:val="en-US" w:eastAsia="zh-CN"/>
        </w:rPr>
      </w:pPr>
      <w:r>
        <w:rPr>
          <w:rFonts w:hint="eastAsia"/>
          <w:sz w:val="28"/>
          <w:szCs w:val="28"/>
          <w:lang w:val="en-US" w:eastAsia="zh-CN"/>
        </w:rPr>
        <w:t>设计方具备二级设计资质，具备心理室设计相关经验。</w:t>
      </w:r>
    </w:p>
    <w:p>
      <w:pPr>
        <w:numPr>
          <w:ilvl w:val="0"/>
          <w:numId w:val="3"/>
        </w:numPr>
        <w:spacing w:line="360" w:lineRule="auto"/>
        <w:ind w:left="0" w:leftChars="0" w:firstLine="560" w:firstLineChars="200"/>
        <w:jc w:val="left"/>
        <w:rPr>
          <w:rFonts w:hint="default"/>
          <w:sz w:val="28"/>
          <w:szCs w:val="28"/>
          <w:lang w:val="en-US" w:eastAsia="zh-CN"/>
        </w:rPr>
      </w:pPr>
      <w:r>
        <w:rPr>
          <w:rFonts w:hint="eastAsia"/>
          <w:sz w:val="28"/>
          <w:szCs w:val="28"/>
          <w:lang w:val="en-US" w:eastAsia="zh-CN"/>
        </w:rPr>
        <w:t>中标单位确定后，设计工期为一个月。</w:t>
      </w:r>
    </w:p>
    <w:p>
      <w:pPr>
        <w:numPr>
          <w:ilvl w:val="0"/>
          <w:numId w:val="3"/>
        </w:numPr>
        <w:spacing w:line="360" w:lineRule="auto"/>
        <w:ind w:left="0" w:leftChars="0" w:firstLine="560" w:firstLineChars="200"/>
        <w:jc w:val="left"/>
        <w:rPr>
          <w:rFonts w:hint="default"/>
          <w:sz w:val="28"/>
          <w:szCs w:val="28"/>
          <w:lang w:val="en-US" w:eastAsia="zh-CN"/>
        </w:rPr>
      </w:pPr>
      <w:r>
        <w:rPr>
          <w:rFonts w:hint="eastAsia"/>
          <w:sz w:val="28"/>
          <w:szCs w:val="28"/>
          <w:lang w:val="en-US" w:eastAsia="zh-CN"/>
        </w:rPr>
        <w:t>设计方案在采购人组织评选确定后，根据采购人要求出效果图、施工图、概算等</w:t>
      </w:r>
    </w:p>
    <w:p>
      <w:pPr>
        <w:numPr>
          <w:ilvl w:val="0"/>
          <w:numId w:val="3"/>
        </w:numPr>
        <w:spacing w:line="360" w:lineRule="auto"/>
        <w:ind w:left="0" w:leftChars="0" w:firstLine="560" w:firstLineChars="200"/>
        <w:jc w:val="left"/>
        <w:rPr>
          <w:rFonts w:hint="default"/>
          <w:sz w:val="28"/>
          <w:szCs w:val="28"/>
          <w:lang w:val="en-US" w:eastAsia="zh-CN"/>
        </w:rPr>
      </w:pPr>
      <w:r>
        <w:rPr>
          <w:rFonts w:hint="eastAsia"/>
          <w:sz w:val="28"/>
          <w:szCs w:val="28"/>
          <w:lang w:val="en-US" w:eastAsia="zh-CN"/>
        </w:rPr>
        <w:t>工程中标后设计单位需配合施工单位在施工过程中的指导直到工程验收结束</w:t>
      </w:r>
    </w:p>
    <w:p>
      <w:pPr>
        <w:numPr>
          <w:ilvl w:val="0"/>
          <w:numId w:val="1"/>
        </w:numPr>
        <w:spacing w:line="360" w:lineRule="auto"/>
        <w:ind w:left="0" w:leftChars="0" w:firstLine="0" w:firstLineChars="0"/>
        <w:jc w:val="left"/>
        <w:rPr>
          <w:rFonts w:hint="eastAsia"/>
          <w:sz w:val="28"/>
          <w:szCs w:val="28"/>
          <w:lang w:val="en-US" w:eastAsia="zh-CN"/>
        </w:rPr>
      </w:pPr>
      <w:r>
        <w:rPr>
          <w:rFonts w:hint="eastAsia"/>
          <w:sz w:val="28"/>
          <w:szCs w:val="28"/>
          <w:lang w:val="en-US" w:eastAsia="zh-CN"/>
        </w:rPr>
        <w:t>预算及付款</w:t>
      </w:r>
    </w:p>
    <w:p>
      <w:pPr>
        <w:numPr>
          <w:ilvl w:val="0"/>
          <w:numId w:val="4"/>
        </w:numPr>
        <w:spacing w:line="360" w:lineRule="auto"/>
        <w:ind w:firstLine="560" w:firstLineChars="200"/>
        <w:jc w:val="left"/>
        <w:rPr>
          <w:rFonts w:hint="eastAsia"/>
          <w:color w:val="auto"/>
          <w:sz w:val="28"/>
          <w:szCs w:val="28"/>
          <w:lang w:val="en-US" w:eastAsia="zh-CN"/>
        </w:rPr>
      </w:pPr>
      <w:r>
        <w:rPr>
          <w:rFonts w:ascii="宋体" w:hAnsi="宋体" w:eastAsia="宋体" w:cs="宋体"/>
          <w:i w:val="0"/>
          <w:iCs w:val="0"/>
          <w:caps w:val="0"/>
          <w:color w:val="auto"/>
          <w:spacing w:val="0"/>
          <w:sz w:val="28"/>
          <w:szCs w:val="28"/>
          <w:shd w:val="clear" w:fill="F4FBF6"/>
        </w:rPr>
        <w:t>设计费为工程实际建设费用的6.75%（费率4.5*附加调整系数1.5）</w:t>
      </w:r>
    </w:p>
    <w:p>
      <w:pPr>
        <w:numPr>
          <w:ilvl w:val="0"/>
          <w:numId w:val="4"/>
        </w:numPr>
        <w:spacing w:line="360" w:lineRule="auto"/>
        <w:ind w:firstLine="560" w:firstLineChars="200"/>
        <w:jc w:val="left"/>
        <w:rPr>
          <w:rFonts w:hint="eastAsia"/>
          <w:sz w:val="28"/>
          <w:szCs w:val="28"/>
          <w:lang w:val="en-US" w:eastAsia="zh-CN"/>
        </w:rPr>
      </w:pPr>
      <w:r>
        <w:rPr>
          <w:rFonts w:hint="eastAsia"/>
          <w:sz w:val="28"/>
          <w:szCs w:val="28"/>
          <w:lang w:val="en-US" w:eastAsia="zh-CN"/>
        </w:rPr>
        <w:t>付款：合同签订后预付30%，设计通过评审后付款40%，项目施工完成后付款30%。</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其他：项目完工时，能为我处设计一份宣传折页。</w:t>
      </w:r>
    </w:p>
    <w:p>
      <w:pPr>
        <w:numPr>
          <w:ilvl w:val="0"/>
          <w:numId w:val="0"/>
        </w:numPr>
        <w:spacing w:line="360" w:lineRule="auto"/>
        <w:jc w:val="left"/>
        <w:rPr>
          <w:rFonts w:hint="default"/>
          <w:sz w:val="28"/>
          <w:szCs w:val="28"/>
          <w:lang w:val="en-US" w:eastAsia="zh-CN"/>
        </w:rPr>
      </w:pPr>
      <w:r>
        <w:rPr>
          <w:rFonts w:hint="eastAsia"/>
          <w:sz w:val="28"/>
          <w:szCs w:val="28"/>
          <w:lang w:val="en-US" w:eastAsia="zh-CN"/>
        </w:rPr>
        <w:t>四、报价要求</w:t>
      </w:r>
    </w:p>
    <w:p>
      <w:pPr>
        <w:numPr>
          <w:ilvl w:val="0"/>
          <w:numId w:val="0"/>
        </w:numPr>
        <w:spacing w:line="360" w:lineRule="auto"/>
        <w:ind w:firstLine="280" w:firstLineChars="100"/>
        <w:jc w:val="left"/>
        <w:rPr>
          <w:rFonts w:hint="default"/>
          <w:sz w:val="28"/>
          <w:szCs w:val="28"/>
          <w:lang w:val="en-US" w:eastAsia="zh-CN"/>
        </w:rPr>
      </w:pPr>
      <w:r>
        <w:rPr>
          <w:rFonts w:hint="default"/>
          <w:sz w:val="28"/>
          <w:szCs w:val="28"/>
          <w:lang w:val="en-US" w:eastAsia="zh-CN"/>
        </w:rPr>
        <w:t>1、报价密封盖章后有效期内送到嘉庚大楼812总务处或北门门岗但需提前电话确定联系，报价有效期至2022年3月2</w:t>
      </w:r>
      <w:r>
        <w:rPr>
          <w:rFonts w:hint="eastAsia"/>
          <w:sz w:val="28"/>
          <w:szCs w:val="28"/>
          <w:lang w:val="en-US" w:eastAsia="zh-CN"/>
        </w:rPr>
        <w:t>3</w:t>
      </w:r>
      <w:r>
        <w:rPr>
          <w:rFonts w:hint="default"/>
          <w:sz w:val="28"/>
          <w:szCs w:val="28"/>
          <w:lang w:val="en-US" w:eastAsia="zh-CN"/>
        </w:rPr>
        <w:t>日上午9点，报价含税；</w:t>
      </w:r>
    </w:p>
    <w:p>
      <w:pPr>
        <w:numPr>
          <w:ilvl w:val="0"/>
          <w:numId w:val="0"/>
        </w:numPr>
        <w:spacing w:line="360" w:lineRule="auto"/>
        <w:jc w:val="left"/>
        <w:rPr>
          <w:rFonts w:hint="default"/>
          <w:sz w:val="28"/>
          <w:szCs w:val="28"/>
          <w:lang w:val="en-US" w:eastAsia="zh-CN"/>
        </w:rPr>
      </w:pPr>
      <w:r>
        <w:rPr>
          <w:rFonts w:hint="default"/>
          <w:sz w:val="28"/>
          <w:szCs w:val="28"/>
          <w:lang w:val="en-US" w:eastAsia="zh-CN"/>
        </w:rPr>
        <w:t xml:space="preserve">  2、报价文件封口未密封盖章及报价文件封面未写项目内容的全部为无效报价；</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报价单位：</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联系人（联系方式）：</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 xml:space="preserve">                            集美工业学校</w:t>
      </w:r>
    </w:p>
    <w:p>
      <w:pPr>
        <w:numPr>
          <w:ilvl w:val="0"/>
          <w:numId w:val="0"/>
        </w:numPr>
        <w:spacing w:line="360" w:lineRule="auto"/>
        <w:jc w:val="left"/>
        <w:rPr>
          <w:rFonts w:hint="default"/>
          <w:sz w:val="28"/>
          <w:szCs w:val="28"/>
          <w:lang w:val="en-US" w:eastAsia="zh-CN"/>
        </w:rPr>
      </w:pPr>
      <w:r>
        <w:rPr>
          <w:rFonts w:hint="eastAsia"/>
          <w:sz w:val="28"/>
          <w:szCs w:val="28"/>
          <w:lang w:val="en-US" w:eastAsia="zh-CN"/>
        </w:rPr>
        <w:t xml:space="preserve">                          技术联系人：张老师  180 4630  1127</w:t>
      </w:r>
    </w:p>
    <w:p>
      <w:pPr>
        <w:numPr>
          <w:ilvl w:val="0"/>
          <w:numId w:val="0"/>
        </w:numPr>
        <w:spacing w:line="360" w:lineRule="auto"/>
        <w:jc w:val="left"/>
        <w:rPr>
          <w:rFonts w:hint="eastAsia"/>
          <w:sz w:val="28"/>
          <w:szCs w:val="28"/>
          <w:lang w:val="en-US" w:eastAsia="zh-CN"/>
        </w:rPr>
      </w:pPr>
      <w:r>
        <w:rPr>
          <w:rFonts w:hint="eastAsia"/>
          <w:sz w:val="28"/>
          <w:szCs w:val="28"/>
          <w:lang w:val="en-US" w:eastAsia="zh-CN"/>
        </w:rPr>
        <w:t xml:space="preserve">                            联系人：方维钦  7790922</w:t>
      </w:r>
    </w:p>
    <w:p>
      <w:pPr>
        <w:numPr>
          <w:ilvl w:val="0"/>
          <w:numId w:val="0"/>
        </w:numPr>
        <w:spacing w:line="360" w:lineRule="auto"/>
        <w:jc w:val="left"/>
        <w:rPr>
          <w:rFonts w:hint="default"/>
          <w:sz w:val="28"/>
          <w:szCs w:val="28"/>
          <w:lang w:val="en-US" w:eastAsia="zh-CN"/>
        </w:rPr>
      </w:pPr>
      <w:r>
        <w:rPr>
          <w:rFonts w:hint="eastAsia"/>
          <w:sz w:val="28"/>
          <w:szCs w:val="28"/>
          <w:lang w:val="en-US" w:eastAsia="zh-CN"/>
        </w:rPr>
        <w:t xml:space="preserve">                  2022年3月16日</w:t>
      </w:r>
    </w:p>
    <w:p>
      <w:pPr>
        <w:numPr>
          <w:ilvl w:val="0"/>
          <w:numId w:val="0"/>
        </w:numPr>
        <w:spacing w:line="360" w:lineRule="auto"/>
        <w:jc w:val="left"/>
        <w:rPr>
          <w:rFonts w:hint="default"/>
          <w:sz w:val="28"/>
          <w:szCs w:val="28"/>
          <w:lang w:val="en-US" w:eastAsia="zh-CN"/>
        </w:rPr>
      </w:pPr>
      <w:r>
        <w:rPr>
          <w:rFonts w:hint="eastAsia"/>
          <w:sz w:val="28"/>
          <w:szCs w:val="28"/>
          <w:lang w:val="en-US" w:eastAsia="zh-CN"/>
        </w:rPr>
        <w:t xml:space="preserve">                            </w:t>
      </w:r>
    </w:p>
    <w:p>
      <w:pPr>
        <w:numPr>
          <w:ilvl w:val="0"/>
          <w:numId w:val="0"/>
        </w:numPr>
        <w:spacing w:line="360" w:lineRule="auto"/>
        <w:jc w:val="left"/>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75F7E"/>
    <w:multiLevelType w:val="singleLevel"/>
    <w:tmpl w:val="A4F75F7E"/>
    <w:lvl w:ilvl="0" w:tentative="0">
      <w:start w:val="1"/>
      <w:numFmt w:val="decimal"/>
      <w:lvlText w:val="%1."/>
      <w:lvlJc w:val="left"/>
      <w:pPr>
        <w:tabs>
          <w:tab w:val="left" w:pos="312"/>
        </w:tabs>
      </w:pPr>
    </w:lvl>
  </w:abstractNum>
  <w:abstractNum w:abstractNumId="1">
    <w:nsid w:val="F5151848"/>
    <w:multiLevelType w:val="singleLevel"/>
    <w:tmpl w:val="F5151848"/>
    <w:lvl w:ilvl="0" w:tentative="0">
      <w:start w:val="1"/>
      <w:numFmt w:val="decimal"/>
      <w:lvlText w:val="%1."/>
      <w:lvlJc w:val="left"/>
      <w:pPr>
        <w:tabs>
          <w:tab w:val="left" w:pos="312"/>
        </w:tabs>
        <w:ind w:left="480" w:leftChars="0" w:firstLine="0" w:firstLineChars="0"/>
      </w:pPr>
    </w:lvl>
  </w:abstractNum>
  <w:abstractNum w:abstractNumId="2">
    <w:nsid w:val="16EE79B0"/>
    <w:multiLevelType w:val="singleLevel"/>
    <w:tmpl w:val="16EE79B0"/>
    <w:lvl w:ilvl="0" w:tentative="0">
      <w:start w:val="1"/>
      <w:numFmt w:val="chineseCounting"/>
      <w:suff w:val="nothing"/>
      <w:lvlText w:val="%1、"/>
      <w:lvlJc w:val="left"/>
      <w:rPr>
        <w:rFonts w:hint="eastAsia"/>
      </w:rPr>
    </w:lvl>
  </w:abstractNum>
  <w:abstractNum w:abstractNumId="3">
    <w:nsid w:val="1EB5678A"/>
    <w:multiLevelType w:val="singleLevel"/>
    <w:tmpl w:val="1EB5678A"/>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502CD"/>
    <w:rsid w:val="2452370A"/>
    <w:rsid w:val="26376302"/>
    <w:rsid w:val="2A7531CA"/>
    <w:rsid w:val="56213C3D"/>
    <w:rsid w:val="5A3B7D44"/>
    <w:rsid w:val="61416553"/>
    <w:rsid w:val="61DC10BD"/>
    <w:rsid w:val="6F173AFA"/>
    <w:rsid w:val="79EC5DCE"/>
    <w:rsid w:val="7B26783D"/>
    <w:rsid w:val="7C50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66CC"/>
      <w:u w:val="none"/>
    </w:rPr>
  </w:style>
  <w:style w:type="character" w:styleId="5">
    <w:name w:val="Hyperlink"/>
    <w:basedOn w:val="3"/>
    <w:qFormat/>
    <w:uiPriority w:val="0"/>
    <w:rPr>
      <w:color w:val="333333"/>
      <w:u w:val="single"/>
    </w:rPr>
  </w:style>
  <w:style w:type="character" w:customStyle="1" w:styleId="6">
    <w:name w:val="dropdown"/>
    <w:basedOn w:val="3"/>
    <w:qFormat/>
    <w:uiPriority w:val="0"/>
  </w:style>
  <w:style w:type="character" w:customStyle="1" w:styleId="7">
    <w:name w:val="dropdown1"/>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2022-02-23T03:18:00Z</dcterms:created>
  <dc:creator>102912</dc:creator>
  <cp:lastModifiedBy>方维钦</cp:lastModifiedBy>
  <dcterms:modified xsi:type="dcterms:W3CDTF">2022-03-16T01:48:06Z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DC713074F19B4142BC0E9A2EB2E8B977</vt:lpwstr>
  </property>
</Properties>
</file>