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150" w:beforeAutospacing="0" w:line="300" w:lineRule="atLeast"/>
        <w:jc w:val="center"/>
        <w:rPr>
          <w:rFonts w:hint="eastAsia" w:ascii="仿宋" w:hAnsi="仿宋" w:eastAsia="仿宋" w:cs="仿宋"/>
          <w:sz w:val="28"/>
          <w:szCs w:val="28"/>
        </w:rPr>
      </w:pPr>
      <w:bookmarkStart w:id="0" w:name="_GoBack"/>
      <w:r>
        <w:rPr>
          <w:rFonts w:hint="eastAsia" w:ascii="仿宋" w:hAnsi="仿宋" w:eastAsia="仿宋" w:cs="仿宋"/>
          <w:sz w:val="28"/>
          <w:szCs w:val="28"/>
        </w:rPr>
        <w:t>2022年集美工业学校质量年度报告编制</w:t>
      </w:r>
      <w:r>
        <w:rPr>
          <w:rFonts w:hint="eastAsia" w:ascii="仿宋" w:hAnsi="仿宋" w:eastAsia="仿宋" w:cs="仿宋"/>
          <w:sz w:val="28"/>
          <w:szCs w:val="28"/>
          <w:lang w:val="en-US" w:eastAsia="zh-CN"/>
        </w:rPr>
        <w:t>报价</w:t>
      </w:r>
    </w:p>
    <w:bookmarkEnd w:id="0"/>
    <w:p>
      <w:pPr>
        <w:pStyle w:val="6"/>
        <w:keepNext w:val="0"/>
        <w:keepLines w:val="0"/>
        <w:widowControl/>
        <w:suppressLineNumbers w:val="0"/>
        <w:spacing w:before="150" w:beforeAutospacing="0" w:line="3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内容：包含但不限于学生发展、教学改革、政策保障（政策、财政专项、质量保障的落实与成效）、国际合作、服务贡献、面临挑战等六个部分。展示贯彻全国职业教育大会精神和中共中央办公厅、国务院办公厅印发《关于推动现代职业教育高质量发展的意见》和教育部等九部门印发《职业教育提质培优行动计划（2020—2023年）》的关键举措，特别是服务国家战略、服务地方发展、开展技术研发、服务行业企业、服务学生发展等方面的典型案例；促进产教融合校企双元育人、开展“l+X”证书制度试点、开展高质量职业培训、打造“双师型”教师队伍、实施中国特色现代学徒制、健全内部质量保证体系、推进国际交流与合作、培育和传承工匠精神、疫情防控等方面工作的具体做法。编制年报参考提纲见附件1、2（面谈），报告名称统一为：《集美工业学校质量年度报告（2022）》。</w:t>
      </w:r>
    </w:p>
    <w:p>
      <w:pPr>
        <w:pStyle w:val="6"/>
        <w:keepNext w:val="0"/>
        <w:keepLines w:val="0"/>
        <w:widowControl/>
        <w:suppressLineNumbers w:val="0"/>
        <w:spacing w:before="150" w:beforeAutospacing="0" w:line="300" w:lineRule="atLeas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要求：服务公司要有编制质量年度报告经验或案例；了解学校办学理念、办学历史；能配合学校按时、按质、按量完成。</w:t>
      </w:r>
      <w:r>
        <w:rPr>
          <w:rFonts w:hint="eastAsia" w:ascii="仿宋" w:hAnsi="仿宋" w:eastAsia="仿宋" w:cs="仿宋"/>
          <w:sz w:val="28"/>
          <w:szCs w:val="28"/>
          <w:highlight w:val="none"/>
          <w:lang w:val="en-US" w:eastAsia="zh-CN"/>
        </w:rPr>
        <w:t xml:space="preserve">工期一周，  </w:t>
      </w:r>
      <w:r>
        <w:rPr>
          <w:rFonts w:hint="eastAsia" w:ascii="仿宋" w:hAnsi="仿宋" w:eastAsia="仿宋" w:cs="仿宋"/>
          <w:sz w:val="28"/>
          <w:szCs w:val="28"/>
          <w:lang w:val="en-US" w:eastAsia="zh-CN"/>
        </w:rPr>
        <w:t>项目负责</w:t>
      </w:r>
      <w:r>
        <w:rPr>
          <w:rFonts w:hint="eastAsia" w:ascii="仿宋" w:hAnsi="仿宋" w:eastAsia="仿宋" w:cs="仿宋"/>
          <w:sz w:val="28"/>
          <w:szCs w:val="28"/>
        </w:rPr>
        <w:t>联系人：吴文晖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13950010918</w:t>
      </w:r>
    </w:p>
    <w:p>
      <w:pPr>
        <w:pStyle w:val="6"/>
        <w:keepNext w:val="0"/>
        <w:keepLines w:val="0"/>
        <w:widowControl/>
        <w:suppressLineNumbers w:val="0"/>
        <w:spacing w:before="150" w:beforeAutospacing="0" w:line="300" w:lineRule="atLeast"/>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报价（含税）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元</w:t>
      </w:r>
    </w:p>
    <w:p>
      <w:pPr>
        <w:rPr>
          <w:rFonts w:hint="eastAsia" w:ascii="仿宋" w:hAnsi="仿宋" w:eastAsia="仿宋" w:cs="仿宋"/>
          <w:sz w:val="28"/>
          <w:szCs w:val="28"/>
        </w:rPr>
      </w:pPr>
      <w:r>
        <w:rPr>
          <w:rFonts w:hint="eastAsia" w:ascii="仿宋" w:hAnsi="仿宋" w:eastAsia="仿宋" w:cs="仿宋"/>
          <w:sz w:val="28"/>
          <w:szCs w:val="28"/>
        </w:rPr>
        <w:t>1、报价密封盖章后有效期内送到嘉庚大楼812总务处或北门门岗但需提前电话确定联系，报价有效期至2021年1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日上午</w:t>
      </w:r>
      <w:r>
        <w:rPr>
          <w:rFonts w:hint="eastAsia" w:ascii="仿宋" w:hAnsi="仿宋" w:eastAsia="仿宋" w:cs="仿宋"/>
          <w:sz w:val="28"/>
          <w:szCs w:val="28"/>
          <w:lang w:val="en-US" w:eastAsia="zh-CN"/>
        </w:rPr>
        <w:t>9</w:t>
      </w:r>
      <w:r>
        <w:rPr>
          <w:rFonts w:hint="eastAsia" w:ascii="仿宋" w:hAnsi="仿宋" w:eastAsia="仿宋" w:cs="仿宋"/>
          <w:sz w:val="28"/>
          <w:szCs w:val="28"/>
        </w:rPr>
        <w:t>点，报价含税；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2、报价文件封口未密封及报价文件封面未写项目内容的全部为无效报价；</w:t>
      </w:r>
    </w:p>
    <w:p>
      <w:p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报价单位：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联系人及联系电话：</w:t>
      </w:r>
    </w:p>
    <w:p>
      <w:pPr>
        <w:pStyle w:val="1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集美工业学校总务处</w:t>
      </w:r>
    </w:p>
    <w:p>
      <w:pPr>
        <w:pStyle w:val="1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联系人：方维钦  7790922</w:t>
      </w:r>
    </w:p>
    <w:p>
      <w:pPr>
        <w:pStyle w:val="1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2021年11月22日</w:t>
      </w:r>
    </w:p>
    <w:sectPr>
      <w:pgSz w:w="11906" w:h="16838"/>
      <w:pgMar w:top="760" w:right="952" w:bottom="420" w:left="839"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FZFangSong-Z02S">
    <w:altName w:val="Segoe Print"/>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69226A"/>
    <w:rsid w:val="007563D7"/>
    <w:rsid w:val="007B2970"/>
    <w:rsid w:val="009724D0"/>
    <w:rsid w:val="009C0A82"/>
    <w:rsid w:val="009E568E"/>
    <w:rsid w:val="00A74B16"/>
    <w:rsid w:val="00A8427C"/>
    <w:rsid w:val="00AD591D"/>
    <w:rsid w:val="00B075F9"/>
    <w:rsid w:val="00B364A3"/>
    <w:rsid w:val="00BC27EB"/>
    <w:rsid w:val="00CB5CD6"/>
    <w:rsid w:val="00D526C0"/>
    <w:rsid w:val="00D64517"/>
    <w:rsid w:val="00D70FD8"/>
    <w:rsid w:val="00E022A4"/>
    <w:rsid w:val="00E24A0C"/>
    <w:rsid w:val="00E62C5E"/>
    <w:rsid w:val="00EE78DF"/>
    <w:rsid w:val="00F30CDF"/>
    <w:rsid w:val="00FA1663"/>
    <w:rsid w:val="00FE5CCB"/>
    <w:rsid w:val="09FC1AFC"/>
    <w:rsid w:val="0F4B3825"/>
    <w:rsid w:val="0F5612CC"/>
    <w:rsid w:val="106E5FC8"/>
    <w:rsid w:val="14864364"/>
    <w:rsid w:val="264C5EB4"/>
    <w:rsid w:val="2838169A"/>
    <w:rsid w:val="2DF7FDCB"/>
    <w:rsid w:val="42B11AC6"/>
    <w:rsid w:val="4F1B3A5E"/>
    <w:rsid w:val="51F06171"/>
    <w:rsid w:val="545B3058"/>
    <w:rsid w:val="554B610A"/>
    <w:rsid w:val="57147264"/>
    <w:rsid w:val="637E062C"/>
    <w:rsid w:val="73E67661"/>
    <w:rsid w:val="77BB6DE4"/>
    <w:rsid w:val="782126FA"/>
    <w:rsid w:val="7DA7D103"/>
    <w:rsid w:val="7FF53E31"/>
    <w:rsid w:val="DBB6BF03"/>
    <w:rsid w:val="F79F6643"/>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3">
    <w:name w:val="heading 2"/>
    <w:basedOn w:val="1"/>
    <w:next w:val="1"/>
    <w:link w:val="21"/>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pBdr>
        <w:top w:val="none" w:color="auto" w:sz="0" w:space="0"/>
        <w:left w:val="none" w:color="auto" w:sz="0" w:space="0"/>
        <w:bottom w:val="none" w:color="auto" w:sz="0" w:space="0"/>
        <w:right w:val="none" w:color="auto" w:sz="0" w:space="0"/>
      </w:pBdr>
      <w:spacing w:before="150" w:beforeAutospacing="0" w:after="150" w:afterAutospacing="0"/>
      <w:ind w:left="150" w:right="15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rPr>
  </w:style>
  <w:style w:type="character" w:styleId="11">
    <w:name w:val="FollowedHyperlink"/>
    <w:basedOn w:val="9"/>
    <w:semiHidden/>
    <w:unhideWhenUsed/>
    <w:uiPriority w:val="99"/>
    <w:rPr>
      <w:color w:val="0066CC"/>
      <w:u w:val="none"/>
    </w:rPr>
  </w:style>
  <w:style w:type="character" w:styleId="12">
    <w:name w:val="Emphasis"/>
    <w:basedOn w:val="9"/>
    <w:qFormat/>
    <w:uiPriority w:val="20"/>
    <w:rPr>
      <w:i/>
    </w:rPr>
  </w:style>
  <w:style w:type="character" w:styleId="13">
    <w:name w:val="Hyperlink"/>
    <w:basedOn w:val="9"/>
    <w:semiHidden/>
    <w:unhideWhenUsed/>
    <w:uiPriority w:val="99"/>
    <w:rPr>
      <w:color w:val="0066CC"/>
      <w:u w:val="none"/>
    </w:rPr>
  </w:style>
  <w:style w:type="character" w:styleId="14">
    <w:name w:val="HTML Code"/>
    <w:basedOn w:val="9"/>
    <w:semiHidden/>
    <w:unhideWhenUsed/>
    <w:uiPriority w:val="99"/>
    <w:rPr>
      <w:rFonts w:hint="default" w:ascii="Consolas" w:hAnsi="Consolas" w:eastAsia="Consolas" w:cs="Consolas"/>
      <w:color w:val="DD1144"/>
      <w:sz w:val="18"/>
      <w:szCs w:val="18"/>
      <w:bdr w:val="single" w:color="E1E1E8" w:sz="6" w:space="0"/>
      <w:shd w:val="clear" w:fill="F7F7F9"/>
    </w:rPr>
  </w:style>
  <w:style w:type="character" w:styleId="15">
    <w:name w:val="HTML Cite"/>
    <w:basedOn w:val="9"/>
    <w:semiHidden/>
    <w:unhideWhenUsed/>
    <w:uiPriority w:val="99"/>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 w:type="paragraph" w:customStyle="1" w:styleId="18">
    <w:name w:val="List Paragraph"/>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FZFangSong-Z02S" w:hAnsi="FZFangSong-Z02S" w:cs="FZFangSong-Z02S" w:eastAsiaTheme="minorEastAsia"/>
      <w:color w:val="000000"/>
      <w:kern w:val="0"/>
      <w:sz w:val="24"/>
      <w:szCs w:val="24"/>
      <w:lang w:val="en-US" w:eastAsia="zh-CN" w:bidi="ar-SA"/>
    </w:rPr>
  </w:style>
  <w:style w:type="character" w:customStyle="1" w:styleId="20">
    <w:name w:val="标题 1 字符"/>
    <w:basedOn w:val="9"/>
    <w:link w:val="2"/>
    <w:qFormat/>
    <w:uiPriority w:val="9"/>
    <w:rPr>
      <w:rFonts w:ascii="宋体" w:hAnsi="宋体" w:eastAsia="宋体" w:cs="宋体"/>
      <w:b/>
      <w:bCs/>
      <w:kern w:val="44"/>
      <w:sz w:val="32"/>
      <w:szCs w:val="32"/>
    </w:rPr>
  </w:style>
  <w:style w:type="character" w:customStyle="1" w:styleId="21">
    <w:name w:val="标题 2 字符"/>
    <w:basedOn w:val="9"/>
    <w:link w:val="3"/>
    <w:qFormat/>
    <w:uiPriority w:val="9"/>
    <w:rPr>
      <w:rFonts w:ascii="宋体" w:hAnsi="宋体" w:eastAsia="宋体" w:cs="宋体"/>
      <w:b/>
      <w:bCs/>
      <w:sz w:val="24"/>
      <w:szCs w:val="28"/>
    </w:rPr>
  </w:style>
  <w:style w:type="paragraph" w:customStyle="1" w:styleId="22">
    <w:name w:val="No Spacing"/>
    <w:link w:val="23"/>
    <w:qFormat/>
    <w:uiPriority w:val="1"/>
    <w:rPr>
      <w:rFonts w:asciiTheme="minorHAnsi" w:hAnsiTheme="minorHAnsi" w:eastAsiaTheme="minorEastAsia" w:cstheme="minorBidi"/>
      <w:kern w:val="0"/>
      <w:sz w:val="22"/>
      <w:szCs w:val="22"/>
      <w:lang w:val="en-US" w:eastAsia="zh-CN" w:bidi="ar-SA"/>
    </w:rPr>
  </w:style>
  <w:style w:type="character" w:customStyle="1" w:styleId="23">
    <w:name w:val="无间隔 字符"/>
    <w:basedOn w:val="9"/>
    <w:link w:val="22"/>
    <w:qFormat/>
    <w:uiPriority w:val="1"/>
    <w:rPr>
      <w:kern w:val="0"/>
      <w:sz w:val="22"/>
    </w:rPr>
  </w:style>
  <w:style w:type="paragraph" w:customStyle="1" w:styleId="24">
    <w:name w:val="msolistparagraph"/>
    <w:basedOn w:val="1"/>
    <w:qFormat/>
    <w:uiPriority w:val="0"/>
    <w:pPr>
      <w:ind w:firstLine="420" w:firstLineChars="200"/>
    </w:pPr>
    <w:rPr>
      <w:rFonts w:hint="eastAsia" w:ascii="等线" w:hAnsi="等线" w:eastAsia="等线" w:cs="Times New Roman"/>
      <w:sz w:val="24"/>
      <w:szCs w:val="24"/>
    </w:rPr>
  </w:style>
  <w:style w:type="character" w:customStyle="1" w:styleId="25">
    <w:name w:val="dropdown"/>
    <w:basedOn w:val="9"/>
    <w:uiPriority w:val="0"/>
  </w:style>
  <w:style w:type="character" w:customStyle="1" w:styleId="26">
    <w:name w:val="dropdown1"/>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700</Words>
  <Characters>3990</Characters>
  <Lines>33</Lines>
  <Paragraphs>9</Paragraphs>
  <TotalTime>11</TotalTime>
  <ScaleCrop>false</ScaleCrop>
  <LinksUpToDate>false</LinksUpToDate>
  <CharactersWithSpaces>4681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2020-08-10T13:18:00Z</dcterms:created>
  <dc:creator>黄 东阳</dc:creator>
  <cp:lastModifiedBy>方维钦</cp:lastModifiedBy>
  <dcterms:modified xsi:type="dcterms:W3CDTF">2021-11-22T08:01:11Z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F5C8FDC31E3E4C6C9E4F86308DE6BACC</vt:lpwstr>
  </property>
</Properties>
</file>