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60" w:firstLineChars="700"/>
        <w:rPr>
          <w:rFonts w:hint="eastAsia"/>
          <w:sz w:val="28"/>
          <w:szCs w:val="28"/>
        </w:rPr>
      </w:pPr>
    </w:p>
    <w:p>
      <w:pPr>
        <w:ind w:firstLine="1960" w:firstLineChars="700"/>
        <w:rPr>
          <w:rFonts w:hint="eastAsia"/>
          <w:sz w:val="28"/>
          <w:szCs w:val="28"/>
        </w:rPr>
      </w:pPr>
      <w:r>
        <w:rPr>
          <w:rFonts w:hint="eastAsia"/>
          <w:sz w:val="28"/>
          <w:szCs w:val="28"/>
        </w:rPr>
        <w:t>集美工业学校智能调节器采购报价</w:t>
      </w:r>
    </w:p>
    <w:p>
      <w:pPr>
        <w:rPr>
          <w:rFonts w:hint="eastAsia"/>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3386"/>
        <w:gridCol w:w="1418"/>
        <w:gridCol w:w="1276"/>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58" w:type="dxa"/>
          </w:tcPr>
          <w:p>
            <w:pPr>
              <w:rPr>
                <w:rFonts w:hint="eastAsia"/>
              </w:rPr>
            </w:pPr>
            <w:r>
              <w:rPr>
                <w:rFonts w:hint="eastAsia"/>
              </w:rPr>
              <w:t>项目名称</w:t>
            </w:r>
          </w:p>
        </w:tc>
        <w:tc>
          <w:tcPr>
            <w:tcW w:w="3386" w:type="dxa"/>
          </w:tcPr>
          <w:p>
            <w:r>
              <w:rPr>
                <w:rFonts w:hint="eastAsia"/>
              </w:rPr>
              <w:t>主要技术参数</w:t>
            </w:r>
          </w:p>
        </w:tc>
        <w:tc>
          <w:tcPr>
            <w:tcW w:w="1418" w:type="dxa"/>
          </w:tcPr>
          <w:p>
            <w:r>
              <w:rPr>
                <w:rFonts w:hint="eastAsia"/>
                <w:lang w:val="en-US" w:eastAsia="zh-CN"/>
              </w:rPr>
              <w:t>项目</w:t>
            </w:r>
            <w:r>
              <w:rPr>
                <w:rFonts w:hint="eastAsia"/>
              </w:rPr>
              <w:t>控制</w:t>
            </w:r>
            <w:r>
              <w:rPr>
                <w:rFonts w:hint="eastAsia"/>
                <w:lang w:val="en-US" w:eastAsia="zh-CN"/>
              </w:rPr>
              <w:t>价</w:t>
            </w:r>
            <w:r>
              <w:rPr>
                <w:rFonts w:hint="eastAsia"/>
              </w:rPr>
              <w:t>（</w:t>
            </w:r>
            <w:r>
              <w:rPr>
                <w:rFonts w:hint="eastAsia" w:ascii="宋体" w:hAnsi="宋体" w:eastAsia="宋体" w:cs="宋体"/>
              </w:rPr>
              <w:t>≤</w:t>
            </w:r>
            <w:r>
              <w:rPr>
                <w:rFonts w:hint="eastAsia" w:ascii="宋体" w:hAnsi="宋体" w:eastAsia="宋体" w:cs="宋体"/>
                <w:lang w:val="en-US" w:eastAsia="zh-CN"/>
              </w:rPr>
              <w:t>7.5</w:t>
            </w:r>
            <w:r>
              <w:rPr>
                <w:rFonts w:hint="eastAsia"/>
              </w:rPr>
              <w:t>万元）</w:t>
            </w:r>
          </w:p>
        </w:tc>
        <w:tc>
          <w:tcPr>
            <w:tcW w:w="1276" w:type="dxa"/>
          </w:tcPr>
          <w:p>
            <w:r>
              <w:rPr>
                <w:rFonts w:hint="eastAsia"/>
              </w:rPr>
              <w:t>预算价（单价：元）</w:t>
            </w:r>
          </w:p>
        </w:tc>
        <w:tc>
          <w:tcPr>
            <w:tcW w:w="1184" w:type="dxa"/>
          </w:tcPr>
          <w:p>
            <w:r>
              <w:rPr>
                <w:rFonts w:hint="eastAsia"/>
              </w:rPr>
              <w:t>预算采购数量（台）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8" w:type="dxa"/>
          </w:tcPr>
          <w:p>
            <w:r>
              <w:rPr>
                <w:rFonts w:hint="eastAsia"/>
              </w:rPr>
              <w:t>智能调节器</w:t>
            </w:r>
          </w:p>
        </w:tc>
        <w:tc>
          <w:tcPr>
            <w:tcW w:w="3386" w:type="dxa"/>
          </w:tcPr>
          <w:p>
            <w:pPr>
              <w:rPr>
                <w:rFonts w:hint="eastAsia"/>
              </w:rPr>
            </w:pPr>
            <w:r>
              <w:rPr>
                <w:rFonts w:hint="eastAsia"/>
              </w:rPr>
              <w:t>智能调节器总体技术要求：</w:t>
            </w:r>
          </w:p>
          <w:p>
            <w:pPr>
              <w:rPr>
                <w:rFonts w:hint="eastAsia"/>
              </w:rPr>
            </w:pPr>
            <w:r>
              <w:rPr>
                <w:rFonts w:hint="eastAsia"/>
              </w:rPr>
              <w:t>◆能适应复杂的控制环境：温度：-10℃～﹢60℃；湿度：≤90%RH；</w:t>
            </w:r>
          </w:p>
          <w:p>
            <w:pPr>
              <w:rPr>
                <w:rFonts w:hint="eastAsia"/>
              </w:rPr>
            </w:pPr>
            <w:r>
              <w:rPr>
                <w:rFonts w:hint="eastAsia"/>
              </w:rPr>
              <w:t>◆面板：高x宽：80x160mm2；</w:t>
            </w:r>
          </w:p>
          <w:p>
            <w:pPr>
              <w:rPr>
                <w:rFonts w:hint="eastAsia"/>
                <w:color w:val="auto"/>
              </w:rPr>
            </w:pPr>
            <w:r>
              <w:rPr>
                <w:rFonts w:hint="eastAsia"/>
              </w:rPr>
              <w:t>◆</w:t>
            </w:r>
            <w:r>
              <w:rPr>
                <w:rFonts w:hint="eastAsia"/>
                <w:color w:val="auto"/>
              </w:rPr>
              <w:t>0.1级测量精度，双排5位显示；</w:t>
            </w:r>
          </w:p>
          <w:p>
            <w:pPr>
              <w:rPr>
                <w:rFonts w:hint="eastAsia"/>
              </w:rPr>
            </w:pPr>
            <w:r>
              <w:rPr>
                <w:rFonts w:hint="eastAsia"/>
                <w:color w:val="auto"/>
              </w:rPr>
              <w:t>◆自定义信号输入技术及非线性输入自定义多点校正功能</w:t>
            </w:r>
            <w:r>
              <w:rPr>
                <w:rFonts w:hint="eastAsia"/>
              </w:rPr>
              <w:t>；</w:t>
            </w:r>
          </w:p>
          <w:p>
            <w:pPr>
              <w:rPr>
                <w:rFonts w:hint="eastAsia"/>
              </w:rPr>
            </w:pPr>
            <w:r>
              <w:rPr>
                <w:rFonts w:hint="eastAsia"/>
              </w:rPr>
              <w:t>◆采用先进的模块化结构，提供丰富的输出规格，能广泛满足各种应用场合的需要；</w:t>
            </w:r>
          </w:p>
          <w:p>
            <w:pPr>
              <w:rPr>
                <w:rFonts w:hint="eastAsia"/>
              </w:rPr>
            </w:pPr>
            <w:r>
              <w:rPr>
                <w:rFonts w:hint="eastAsia"/>
                <w:color w:val="FF0000"/>
                <w:sz w:val="28"/>
                <w:szCs w:val="28"/>
                <w:lang w:val="en-US" w:eastAsia="zh-CN"/>
              </w:rPr>
              <w:t>*</w:t>
            </w:r>
            <w:r>
              <w:rPr>
                <w:rFonts w:hint="eastAsia"/>
                <w:color w:val="auto"/>
              </w:rPr>
              <w:t>具备标准</w:t>
            </w:r>
            <w:r>
              <w:rPr>
                <w:rFonts w:hint="eastAsia"/>
                <w:color w:val="auto"/>
                <w:lang w:val="en-US" w:eastAsia="zh-CN"/>
              </w:rPr>
              <w:t>n</w:t>
            </w:r>
            <w:r>
              <w:rPr>
                <w:rFonts w:hint="eastAsia"/>
                <w:color w:val="auto"/>
              </w:rPr>
              <w:t>PID</w:t>
            </w:r>
            <w:r>
              <w:rPr>
                <w:rFonts w:hint="eastAsia"/>
                <w:color w:val="auto"/>
                <w:lang w:eastAsia="zh-CN"/>
              </w:rPr>
              <w:t>及自学习功能</w:t>
            </w:r>
            <w:r>
              <w:rPr>
                <w:rFonts w:hint="eastAsia"/>
                <w:color w:val="auto"/>
                <w:lang w:val="en-US" w:eastAsia="zh-CN"/>
              </w:rPr>
              <w:t>APID等多种</w:t>
            </w:r>
            <w:r>
              <w:rPr>
                <w:rFonts w:hint="eastAsia"/>
                <w:color w:val="auto"/>
              </w:rPr>
              <w:t>调节</w:t>
            </w:r>
            <w:r>
              <w:rPr>
                <w:rFonts w:hint="eastAsia"/>
                <w:color w:val="auto"/>
                <w:lang w:eastAsia="zh-CN"/>
              </w:rPr>
              <w:t>模式</w:t>
            </w:r>
            <w:r>
              <w:rPr>
                <w:rFonts w:hint="eastAsia"/>
                <w:color w:val="auto"/>
              </w:rPr>
              <w:t>，</w:t>
            </w:r>
            <w:r>
              <w:rPr>
                <w:rFonts w:hint="eastAsia"/>
                <w:color w:val="auto"/>
                <w:lang w:eastAsia="zh-CN"/>
              </w:rPr>
              <w:t>具备</w:t>
            </w:r>
            <w:r>
              <w:rPr>
                <w:rFonts w:hint="eastAsia"/>
                <w:color w:val="auto"/>
                <w:lang w:val="en-US" w:eastAsia="zh-CN"/>
              </w:rPr>
              <w:t>50段程序控制功能，</w:t>
            </w:r>
            <w:r>
              <w:rPr>
                <w:rFonts w:hint="eastAsia"/>
                <w:color w:val="auto"/>
              </w:rPr>
              <w:t>具备</w:t>
            </w:r>
            <w:r>
              <w:rPr>
                <w:rFonts w:hint="eastAsia"/>
                <w:color w:val="auto"/>
                <w:lang w:eastAsia="zh-CN"/>
              </w:rPr>
              <w:t>快速</w:t>
            </w:r>
            <w:r>
              <w:rPr>
                <w:rFonts w:hint="eastAsia"/>
                <w:color w:val="auto"/>
              </w:rPr>
              <w:t>自整定自学习功能，无超调及无欠调的优</w:t>
            </w:r>
            <w:r>
              <w:rPr>
                <w:rFonts w:hint="eastAsia"/>
              </w:rPr>
              <w:t>良控制特性；</w:t>
            </w:r>
          </w:p>
          <w:p>
            <w:pPr>
              <w:rPr>
                <w:rFonts w:hint="eastAsia"/>
              </w:rPr>
            </w:pPr>
            <w:r>
              <w:rPr>
                <w:rFonts w:hint="eastAsia"/>
              </w:rPr>
              <w:t>◆允许自编程操作权限及界面，并可自设定密码，形成“定制”的用户界面；</w:t>
            </w:r>
          </w:p>
          <w:p>
            <w:pPr>
              <w:rPr>
                <w:rFonts w:hint="eastAsia"/>
                <w:color w:val="auto"/>
              </w:rPr>
            </w:pPr>
            <w:r>
              <w:rPr>
                <w:rFonts w:hint="eastAsia"/>
                <w:color w:val="auto"/>
              </w:rPr>
              <w:t>◆支持RS485或RS232通讯接口，可作为AIDCS智能分布式控制系统、分体式无纸记录仪及触摸屏控制系统的下位机；</w:t>
            </w:r>
          </w:p>
          <w:p>
            <w:pPr>
              <w:rPr>
                <w:rFonts w:hint="eastAsia"/>
              </w:rPr>
            </w:pPr>
            <w:r>
              <w:rPr>
                <w:rFonts w:hint="eastAsia"/>
                <w:color w:val="auto"/>
              </w:rPr>
              <w:t>◆支持标准MODBUS协议，MODBUS协议最大允许读字节数为40字节，兼容性好，方</w:t>
            </w:r>
            <w:r>
              <w:rPr>
                <w:rFonts w:hint="eastAsia"/>
              </w:rPr>
              <w:t>便接入各类系统网络；</w:t>
            </w:r>
          </w:p>
          <w:p>
            <w:pPr>
              <w:rPr>
                <w:rFonts w:hint="eastAsia"/>
              </w:rPr>
            </w:pPr>
            <w:r>
              <w:rPr>
                <w:rFonts w:hint="eastAsia"/>
              </w:rPr>
              <w:t>◆通信延迟（不包含数据传递时间）≤10mS，方便组建大型工控系统网络；</w:t>
            </w:r>
          </w:p>
          <w:p>
            <w:pPr>
              <w:rPr>
                <w:rFonts w:hint="eastAsia"/>
              </w:rPr>
            </w:pPr>
            <w:r>
              <w:rPr>
                <w:rFonts w:hint="eastAsia"/>
              </w:rPr>
              <w:t>◆通信写入次数≥20亿次；</w:t>
            </w:r>
          </w:p>
          <w:p>
            <w:pPr>
              <w:rPr>
                <w:rFonts w:hint="eastAsia"/>
              </w:rPr>
            </w:pPr>
            <w:r>
              <w:rPr>
                <w:rFonts w:hint="eastAsia"/>
              </w:rPr>
              <w:t>◆温度漂移：≤35PPm/℃；</w:t>
            </w:r>
          </w:p>
          <w:p>
            <w:pPr>
              <w:rPr>
                <w:rFonts w:hint="eastAsia"/>
              </w:rPr>
            </w:pPr>
            <w:r>
              <w:rPr>
                <w:rFonts w:hint="eastAsia"/>
              </w:rPr>
              <w:t>◆高亮自发光LED显示面板，除了经典红绿配色，还可以提供绿绿配色、白绿配色等多种颜色组合供客户选择，满足不同客户需求；</w:t>
            </w:r>
          </w:p>
          <w:p>
            <w:pPr>
              <w:rPr>
                <w:rFonts w:hint="eastAsia"/>
                <w:color w:val="auto"/>
              </w:rPr>
            </w:pPr>
            <w:r>
              <w:rPr>
                <w:rFonts w:hint="eastAsia"/>
                <w:color w:val="auto"/>
              </w:rPr>
              <w:t>◆可以直接实现三相三线移相触发输出及位置比例输出控制阀门电机正/反转、组成串级或比例调节复杂系统等丰富功能；</w:t>
            </w:r>
          </w:p>
          <w:p>
            <w:pPr>
              <w:rPr>
                <w:rFonts w:hint="eastAsia"/>
              </w:rPr>
            </w:pPr>
            <w:r>
              <w:rPr>
                <w:rFonts w:hint="eastAsia"/>
                <w:color w:val="auto"/>
              </w:rPr>
              <w:t>◆抗干扰性能符合在严酷工业条</w:t>
            </w:r>
            <w:r>
              <w:rPr>
                <w:rFonts w:hint="eastAsia"/>
              </w:rPr>
              <w:t>件下电磁兼容(EMC)的要求；</w:t>
            </w:r>
          </w:p>
          <w:p>
            <w:pPr>
              <w:rPr>
                <w:rFonts w:hint="eastAsia"/>
                <w:color w:val="auto"/>
              </w:rPr>
            </w:pPr>
            <w:r>
              <w:rPr>
                <w:rFonts w:hint="eastAsia"/>
                <w:color w:val="FF0000"/>
                <w:sz w:val="28"/>
                <w:szCs w:val="28"/>
                <w:lang w:val="en-US" w:eastAsia="zh-CN"/>
              </w:rPr>
              <w:t>*</w:t>
            </w:r>
            <w:r>
              <w:rPr>
                <w:rFonts w:hint="eastAsia"/>
                <w:color w:val="auto"/>
              </w:rPr>
              <w:t>开关电源自动保护，误接380VAC长期通电也不会烧坏；采用变频式开关电源，在无负载时仪表功耗≤0.5W。</w:t>
            </w:r>
          </w:p>
          <w:p>
            <w:pPr>
              <w:rPr>
                <w:rFonts w:hint="eastAsia"/>
              </w:rPr>
            </w:pPr>
            <w:r>
              <w:rPr>
                <w:rFonts w:hint="eastAsia"/>
              </w:rPr>
              <w:t>主要技术参数如下：</w:t>
            </w:r>
          </w:p>
          <w:p>
            <w:pPr>
              <w:rPr>
                <w:rFonts w:hint="eastAsia"/>
              </w:rPr>
            </w:pPr>
            <w:r>
              <w:rPr>
                <w:rFonts w:hint="eastAsia"/>
              </w:rPr>
              <w:t>一、输入规格（一台仪表即可兼容）：</w:t>
            </w:r>
          </w:p>
          <w:p>
            <w:pPr>
              <w:rPr>
                <w:rFonts w:hint="eastAsia"/>
              </w:rPr>
            </w:pPr>
            <w:r>
              <w:rPr>
                <w:rFonts w:hint="eastAsia"/>
              </w:rPr>
              <w:t>热电偶：K、S、R、E、J、T、B、N、WRe3-WRe25、WRe5-WRe26等</w:t>
            </w:r>
          </w:p>
          <w:p>
            <w:pPr>
              <w:rPr>
                <w:rFonts w:hint="eastAsia"/>
              </w:rPr>
            </w:pPr>
            <w:r>
              <w:rPr>
                <w:rFonts w:hint="eastAsia"/>
              </w:rPr>
              <w:t>热电阻：Cu50、Pt100</w:t>
            </w:r>
          </w:p>
          <w:p>
            <w:pPr>
              <w:rPr>
                <w:rFonts w:hint="eastAsia"/>
              </w:rPr>
            </w:pPr>
            <w:r>
              <w:rPr>
                <w:rFonts w:hint="eastAsia"/>
              </w:rPr>
              <w:t>线性电压：0~5V、1~5V、0~1V、0~100mV、0~20mV、-5~+5V、-1V~+1V、-20mV~+20mV等</w:t>
            </w:r>
          </w:p>
          <w:p>
            <w:pPr>
              <w:rPr>
                <w:rFonts w:hint="eastAsia"/>
              </w:rPr>
            </w:pPr>
            <w:r>
              <w:rPr>
                <w:rFonts w:hint="eastAsia"/>
              </w:rPr>
              <w:t>线性电流（需外接分流电阻）：0~10mA、0~20mA、4~20mA等</w:t>
            </w:r>
          </w:p>
          <w:p>
            <w:pPr>
              <w:rPr>
                <w:rFonts w:hint="eastAsia"/>
              </w:rPr>
            </w:pPr>
            <w:r>
              <w:rPr>
                <w:rFonts w:hint="eastAsia"/>
              </w:rPr>
              <w:t>扩充规格：在保留上述输入规格基础上，允许用户自定义一种额外输入规格</w:t>
            </w:r>
          </w:p>
          <w:p>
            <w:pPr>
              <w:rPr>
                <w:rFonts w:hint="eastAsia"/>
              </w:rPr>
            </w:pPr>
            <w:r>
              <w:rPr>
                <w:rFonts w:hint="eastAsia"/>
              </w:rPr>
              <w:t>二、测量范围：</w:t>
            </w:r>
          </w:p>
          <w:p>
            <w:pPr>
              <w:rPr>
                <w:rFonts w:hint="eastAsia"/>
              </w:rPr>
            </w:pPr>
            <w:r>
              <w:rPr>
                <w:rFonts w:hint="eastAsia"/>
              </w:rPr>
              <w:t>K(-50~+1300℃)、S(-50~+1700℃)、R(-50~+1700℃)、T(-200~+350℃)、E(0~800℃)、J(0~1000℃)</w:t>
            </w:r>
          </w:p>
          <w:p>
            <w:pPr>
              <w:rPr>
                <w:rFonts w:hint="eastAsia"/>
              </w:rPr>
            </w:pPr>
            <w:r>
              <w:rPr>
                <w:rFonts w:hint="eastAsia"/>
              </w:rPr>
              <w:t>B（200~1800℃）、N(0~1300℃)、WRe3-WRe25（0~2300℃）、WRe5-WRe26（0~2300℃）</w:t>
            </w:r>
          </w:p>
          <w:p>
            <w:pPr>
              <w:rPr>
                <w:rFonts w:hint="eastAsia"/>
              </w:rPr>
            </w:pPr>
            <w:r>
              <w:rPr>
                <w:rFonts w:hint="eastAsia"/>
              </w:rPr>
              <w:t>Cu50(-50~+150℃) 、Pt100(-200~+800℃)、Pt100( -100.00~+300.00℃)</w:t>
            </w:r>
          </w:p>
          <w:p>
            <w:pPr>
              <w:rPr>
                <w:rFonts w:hint="eastAsia"/>
              </w:rPr>
            </w:pPr>
            <w:r>
              <w:rPr>
                <w:rFonts w:hint="eastAsia"/>
              </w:rPr>
              <w:t>线性输入：-9990~+30000由用户定义</w:t>
            </w:r>
          </w:p>
          <w:p>
            <w:pPr>
              <w:rPr>
                <w:rFonts w:hint="eastAsia"/>
              </w:rPr>
            </w:pPr>
            <w:r>
              <w:rPr>
                <w:rFonts w:hint="eastAsia"/>
              </w:rPr>
              <w:t>三、测量精度 ：0.1级</w:t>
            </w:r>
          </w:p>
          <w:p>
            <w:pPr>
              <w:rPr>
                <w:rFonts w:hint="eastAsia"/>
              </w:rPr>
            </w:pPr>
            <w:r>
              <w:rPr>
                <w:rFonts w:hint="eastAsia"/>
              </w:rPr>
              <w:t>四、测量温漂 ：≤35PPm/℃</w:t>
            </w:r>
          </w:p>
          <w:p>
            <w:pPr>
              <w:rPr>
                <w:rFonts w:hint="eastAsia"/>
              </w:rPr>
            </w:pPr>
            <w:r>
              <w:rPr>
                <w:rFonts w:hint="eastAsia"/>
              </w:rPr>
              <w:t>五、采样周期 ：每秒采样12.5次；设置数字滤波参数FILt=0时，显示响应时间≤0.3秒</w:t>
            </w:r>
          </w:p>
          <w:p>
            <w:pPr>
              <w:rPr>
                <w:rFonts w:hint="eastAsia"/>
              </w:rPr>
            </w:pPr>
            <w:r>
              <w:rPr>
                <w:rFonts w:hint="eastAsia"/>
              </w:rPr>
              <w:t>六、控制周期 ：0.24-300.0秒可调</w:t>
            </w:r>
          </w:p>
          <w:p>
            <w:pPr>
              <w:rPr>
                <w:rFonts w:hint="eastAsia"/>
              </w:rPr>
            </w:pPr>
            <w:r>
              <w:rPr>
                <w:rFonts w:hint="eastAsia"/>
              </w:rPr>
              <w:t>七、调节方式：</w:t>
            </w:r>
          </w:p>
          <w:p>
            <w:pPr>
              <w:rPr>
                <w:rFonts w:hint="eastAsia"/>
              </w:rPr>
            </w:pPr>
            <w:r>
              <w:rPr>
                <w:rFonts w:hint="eastAsia"/>
              </w:rPr>
              <w:t>位式调节方式（回差可调）</w:t>
            </w:r>
          </w:p>
          <w:p>
            <w:pPr>
              <w:rPr>
                <w:rFonts w:hint="eastAsia"/>
              </w:rPr>
            </w:pPr>
            <w:r>
              <w:rPr>
                <w:rFonts w:hint="eastAsia"/>
              </w:rPr>
              <w:t>AI人工智能调节，包含模糊逻辑PID调节及参数自整定功能的先进控制算法</w:t>
            </w:r>
          </w:p>
          <w:p>
            <w:pPr>
              <w:rPr>
                <w:rFonts w:hint="eastAsia"/>
                <w:color w:val="auto"/>
              </w:rPr>
            </w:pPr>
            <w:r>
              <w:rPr>
                <w:rFonts w:hint="eastAsia"/>
                <w:color w:val="auto"/>
              </w:rPr>
              <w:t>八、输出规格（模块化）：</w:t>
            </w:r>
          </w:p>
          <w:p>
            <w:pPr>
              <w:rPr>
                <w:rFonts w:hint="eastAsia"/>
                <w:color w:val="auto"/>
              </w:rPr>
            </w:pPr>
            <w:r>
              <w:rPr>
                <w:rFonts w:hint="eastAsia"/>
                <w:color w:val="auto"/>
              </w:rPr>
              <w:t>继电器触点开关输出（常开+常闭）：250VAC/1A 或30VDC/1A</w:t>
            </w:r>
          </w:p>
          <w:p>
            <w:pPr>
              <w:rPr>
                <w:rFonts w:hint="eastAsia"/>
                <w:color w:val="auto"/>
              </w:rPr>
            </w:pPr>
            <w:r>
              <w:rPr>
                <w:rFonts w:hint="eastAsia"/>
                <w:color w:val="auto"/>
              </w:rPr>
              <w:t>可控硅无触点开关输出（常开或常闭）：100~240VAC/0.2A（持续），2A（20mS瞬时，重复周期大于5S）</w:t>
            </w:r>
          </w:p>
          <w:p>
            <w:pPr>
              <w:rPr>
                <w:rFonts w:hint="eastAsia"/>
                <w:color w:val="auto"/>
              </w:rPr>
            </w:pPr>
            <w:r>
              <w:rPr>
                <w:rFonts w:hint="eastAsia"/>
                <w:color w:val="auto"/>
              </w:rPr>
              <w:t>SSR电压输出：12VDC/30mA (用于驱动SSR固态继电器)</w:t>
            </w:r>
          </w:p>
          <w:p>
            <w:pPr>
              <w:rPr>
                <w:rFonts w:hint="eastAsia"/>
                <w:color w:val="auto"/>
              </w:rPr>
            </w:pPr>
            <w:r>
              <w:rPr>
                <w:rFonts w:hint="eastAsia"/>
                <w:color w:val="auto"/>
              </w:rPr>
              <w:t>可控硅触发输出：可触发5~500A的双向可控硅、2个单向可控硅反并联连接或可控硅功率模块</w:t>
            </w:r>
          </w:p>
          <w:p>
            <w:pPr>
              <w:rPr>
                <w:rFonts w:hint="eastAsia"/>
              </w:rPr>
            </w:pPr>
            <w:r>
              <w:rPr>
                <w:rFonts w:hint="eastAsia"/>
                <w:color w:val="auto"/>
              </w:rPr>
              <w:t>线性电流输出：0~10mA或4~20</w:t>
            </w:r>
            <w:r>
              <w:rPr>
                <w:rFonts w:hint="eastAsia"/>
              </w:rPr>
              <w:t>mA 可定义 (安装X3模块时输出电压≥10.5V；X5模块输出电压≥7V)</w:t>
            </w:r>
          </w:p>
          <w:p>
            <w:pPr>
              <w:rPr>
                <w:rFonts w:hint="eastAsia"/>
              </w:rPr>
            </w:pPr>
            <w:r>
              <w:rPr>
                <w:rFonts w:hint="eastAsia"/>
              </w:rPr>
              <w:t>九、报警功能：上限、下限、偏差上限、偏差下限等4种方式，最少可输出2路，有上电免除报警选择功能</w:t>
            </w:r>
          </w:p>
          <w:p>
            <w:pPr>
              <w:rPr>
                <w:rFonts w:hint="eastAsia"/>
              </w:rPr>
            </w:pPr>
            <w:r>
              <w:rPr>
                <w:rFonts w:hint="eastAsia"/>
              </w:rPr>
              <w:t>十、 电磁兼容 ：IEC61000-4-4（电快速瞬变脉冲群）±4KV/5KHz、IEC61000-4-5（浪涌）4KV及在10V/m高频</w:t>
            </w:r>
          </w:p>
          <w:p>
            <w:pPr>
              <w:rPr>
                <w:rFonts w:hint="eastAsia"/>
              </w:rPr>
            </w:pPr>
            <w:r>
              <w:rPr>
                <w:rFonts w:hint="eastAsia"/>
              </w:rPr>
              <w:t>电磁场干扰下仪表不出现死机及I/O口误动作，测量值波动不超过量程的±5%</w:t>
            </w:r>
          </w:p>
          <w:p>
            <w:pPr>
              <w:rPr>
                <w:rFonts w:hint="eastAsia"/>
              </w:rPr>
            </w:pPr>
            <w:r>
              <w:rPr>
                <w:rFonts w:hint="eastAsia"/>
              </w:rPr>
              <w:t>十一、 隔离耐压 ：电源端、继电器触点及信号端相互之间 ≥2300V；相互隔离的弱电信号端之间 ≥600V</w:t>
            </w:r>
          </w:p>
          <w:p>
            <w:pPr>
              <w:rPr>
                <w:rFonts w:hint="eastAsia"/>
              </w:rPr>
            </w:pPr>
            <w:r>
              <w:rPr>
                <w:rFonts w:hint="eastAsia"/>
              </w:rPr>
              <w:t>十二、电源 ：100~240VAC，-15%，+10% / 50~60Hz；</w:t>
            </w:r>
          </w:p>
          <w:p>
            <w:pPr>
              <w:rPr>
                <w:rFonts w:hint="eastAsia"/>
              </w:rPr>
            </w:pPr>
            <w:r>
              <w:rPr>
                <w:rFonts w:hint="eastAsia"/>
              </w:rPr>
              <w:t>十三、 电源消耗 ：≤0.5W（无任何输出或报警动作时）；最大功耗≤4W</w:t>
            </w:r>
          </w:p>
          <w:p>
            <w:pPr>
              <w:rPr>
                <w:rFonts w:hint="eastAsia"/>
              </w:rPr>
            </w:pPr>
            <w:r>
              <w:rPr>
                <w:rFonts w:hint="eastAsia"/>
              </w:rPr>
              <w:t>十四、 使用环境 ：温度-10~60℃；湿度≤90%RH</w:t>
            </w:r>
          </w:p>
          <w:p>
            <w:r>
              <w:rPr>
                <w:rFonts w:hint="eastAsia"/>
                <w:color w:val="FF0000"/>
              </w:rPr>
              <w:t>● 面板尺寸 ：</w:t>
            </w:r>
            <w:r>
              <w:rPr>
                <w:rFonts w:hint="eastAsia"/>
                <w:color w:val="FF0000"/>
                <w:lang w:val="en-US" w:eastAsia="zh-CN"/>
              </w:rPr>
              <w:t>96</w:t>
            </w:r>
            <w:r>
              <w:rPr>
                <w:rFonts w:hint="eastAsia"/>
                <w:color w:val="FF0000"/>
              </w:rPr>
              <w:t>×</w:t>
            </w:r>
            <w:r>
              <w:rPr>
                <w:rFonts w:hint="eastAsia"/>
                <w:color w:val="FF0000"/>
                <w:lang w:val="en-US" w:eastAsia="zh-CN"/>
              </w:rPr>
              <w:t>96</w:t>
            </w:r>
            <w:r>
              <w:rPr>
                <w:rFonts w:hint="eastAsia"/>
                <w:color w:val="FF0000"/>
              </w:rPr>
              <w:t>mm</w:t>
            </w:r>
          </w:p>
        </w:tc>
        <w:tc>
          <w:tcPr>
            <w:tcW w:w="1418" w:type="dxa"/>
          </w:tcPr>
          <w:p/>
        </w:tc>
        <w:tc>
          <w:tcPr>
            <w:tcW w:w="1276" w:type="dxa"/>
          </w:tcPr>
          <w:p/>
        </w:tc>
        <w:tc>
          <w:tcPr>
            <w:tcW w:w="1184" w:type="dxa"/>
          </w:tcPr>
          <w:p/>
        </w:tc>
      </w:tr>
    </w:tbl>
    <w:p/>
    <w:p>
      <w:pPr>
        <w:pStyle w:val="2"/>
        <w:rPr>
          <w:rFonts w:hint="default" w:eastAsia="仿宋_GB2312"/>
          <w:u w:val="none"/>
          <w:lang w:val="en-US" w:eastAsia="zh-CN"/>
        </w:rPr>
      </w:pPr>
      <w:r>
        <w:rPr>
          <w:rFonts w:hint="eastAsia"/>
          <w:lang w:val="en-US" w:eastAsia="zh-CN"/>
        </w:rPr>
        <w:t xml:space="preserve">    报价（含税）：</w:t>
      </w:r>
      <w:r>
        <w:rPr>
          <w:rFonts w:hint="eastAsia"/>
          <w:u w:val="single"/>
          <w:lang w:val="en-US" w:eastAsia="zh-CN"/>
        </w:rPr>
        <w:t xml:space="preserve">     元/台</w:t>
      </w:r>
      <w:r>
        <w:rPr>
          <w:rFonts w:hint="eastAsia"/>
          <w:u w:val="none"/>
          <w:lang w:val="en-US" w:eastAsia="zh-CN"/>
        </w:rPr>
        <w:t xml:space="preserve">  *50台= </w:t>
      </w:r>
      <w:r>
        <w:rPr>
          <w:rFonts w:hint="eastAsia"/>
          <w:u w:val="single"/>
          <w:lang w:val="en-US" w:eastAsia="zh-CN"/>
        </w:rPr>
        <w:t xml:space="preserve">           </w:t>
      </w:r>
      <w:r>
        <w:rPr>
          <w:rFonts w:hint="eastAsia"/>
          <w:u w:val="none"/>
          <w:lang w:val="en-US" w:eastAsia="zh-CN"/>
        </w:rPr>
        <w:t xml:space="preserve"> 元</w:t>
      </w:r>
    </w:p>
    <w:p>
      <w:pPr>
        <w:numPr>
          <w:ilvl w:val="0"/>
          <w:numId w:val="0"/>
        </w:numPr>
        <w:ind w:firstLine="560" w:firstLineChars="200"/>
        <w:rPr>
          <w:rFonts w:hint="default"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报价相关要求</w:t>
      </w:r>
    </w:p>
    <w:p>
      <w:pPr>
        <w:numPr>
          <w:ilvl w:val="0"/>
          <w:numId w:val="0"/>
        </w:numPr>
        <w:ind w:firstLine="560" w:firstLineChars="200"/>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sz w:val="28"/>
          <w:szCs w:val="28"/>
          <w:lang w:val="en-US" w:eastAsia="zh-CN"/>
        </w:rPr>
        <w:t>1、</w:t>
      </w:r>
      <w:r>
        <w:rPr>
          <w:rFonts w:hint="eastAsia" w:asciiTheme="minorEastAsia" w:hAnsiTheme="minorEastAsia" w:eastAsiaTheme="minorEastAsia" w:cstheme="minorEastAsia"/>
          <w:bCs/>
          <w:sz w:val="28"/>
          <w:szCs w:val="28"/>
        </w:rPr>
        <w:t>报价密封盖章后有效期内送到嘉庚大楼812总务处或北门门岗但需提前电话确定联系，报价有效期至</w:t>
      </w:r>
      <w:r>
        <w:rPr>
          <w:rFonts w:hint="eastAsia" w:asciiTheme="minorEastAsia" w:hAnsiTheme="minorEastAsia" w:eastAsiaTheme="minorEastAsia" w:cstheme="minorEastAsia"/>
          <w:bCs/>
          <w:color w:val="auto"/>
          <w:sz w:val="28"/>
          <w:szCs w:val="28"/>
        </w:rPr>
        <w:t>2022年</w:t>
      </w:r>
      <w:r>
        <w:rPr>
          <w:rFonts w:hint="eastAsia" w:asciiTheme="minorEastAsia" w:hAnsiTheme="minorEastAsia" w:cstheme="minorEastAsia"/>
          <w:bCs/>
          <w:color w:val="auto"/>
          <w:sz w:val="28"/>
          <w:szCs w:val="28"/>
          <w:lang w:val="en-US" w:eastAsia="zh-CN"/>
        </w:rPr>
        <w:t>7</w:t>
      </w:r>
      <w:r>
        <w:rPr>
          <w:rFonts w:hint="eastAsia" w:asciiTheme="minorEastAsia" w:hAnsiTheme="minorEastAsia" w:eastAsiaTheme="minorEastAsia" w:cstheme="minorEastAsia"/>
          <w:bCs/>
          <w:color w:val="auto"/>
          <w:sz w:val="28"/>
          <w:szCs w:val="28"/>
        </w:rPr>
        <w:t>月</w:t>
      </w:r>
      <w:r>
        <w:rPr>
          <w:rFonts w:hint="eastAsia" w:asciiTheme="minorEastAsia" w:hAnsiTheme="minorEastAsia" w:cstheme="minorEastAsia"/>
          <w:bCs/>
          <w:color w:val="auto"/>
          <w:sz w:val="28"/>
          <w:szCs w:val="28"/>
          <w:lang w:val="en-US" w:eastAsia="zh-CN"/>
        </w:rPr>
        <w:t>18</w:t>
      </w:r>
      <w:r>
        <w:rPr>
          <w:rFonts w:hint="eastAsia" w:asciiTheme="minorEastAsia" w:hAnsiTheme="minorEastAsia" w:eastAsiaTheme="minorEastAsia" w:cstheme="minorEastAsia"/>
          <w:bCs/>
          <w:color w:val="auto"/>
          <w:sz w:val="28"/>
          <w:szCs w:val="28"/>
          <w:lang w:val="en-US" w:eastAsia="zh-CN"/>
        </w:rPr>
        <w:t>日上午9点</w:t>
      </w:r>
      <w:r>
        <w:rPr>
          <w:rFonts w:hint="eastAsia" w:asciiTheme="minorEastAsia" w:hAnsiTheme="minorEastAsia" w:eastAsiaTheme="minorEastAsia" w:cstheme="minorEastAsia"/>
          <w:bCs/>
          <w:color w:val="auto"/>
          <w:sz w:val="28"/>
          <w:szCs w:val="28"/>
        </w:rPr>
        <w:t>，报价含税；</w:t>
      </w:r>
    </w:p>
    <w:p>
      <w:pPr>
        <w:numPr>
          <w:ilvl w:val="0"/>
          <w:numId w:val="0"/>
        </w:numPr>
        <w:ind w:firstLine="560" w:firstLineChars="200"/>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2、</w:t>
      </w:r>
      <w:r>
        <w:rPr>
          <w:rFonts w:hint="eastAsia" w:asciiTheme="minorEastAsia" w:hAnsiTheme="minorEastAsia" w:eastAsiaTheme="minorEastAsia" w:cstheme="minorEastAsia"/>
          <w:bCs/>
          <w:sz w:val="28"/>
          <w:szCs w:val="28"/>
        </w:rPr>
        <w:t>报价文件封口未密封盖章及报价文件封面未写项目内容的全部为无效报价；</w:t>
      </w:r>
      <w:r>
        <w:rPr>
          <w:rFonts w:hint="eastAsia" w:asciiTheme="minorEastAsia" w:hAnsiTheme="minorEastAsia" w:eastAsiaTheme="minorEastAsia" w:cstheme="minorEastAsia"/>
          <w:bCs/>
          <w:sz w:val="28"/>
          <w:szCs w:val="28"/>
          <w:lang w:val="en-US" w:eastAsia="zh-CN"/>
        </w:rPr>
        <w:t xml:space="preserve"> </w:t>
      </w:r>
      <w:bookmarkStart w:id="0" w:name="_GoBack"/>
      <w:bookmarkEnd w:id="0"/>
    </w:p>
    <w:p>
      <w:pPr>
        <w:pStyle w:val="2"/>
        <w:ind w:firstLine="560" w:firstLineChars="200"/>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3、不接受邮寄报价；</w:t>
      </w:r>
    </w:p>
    <w:p>
      <w:pPr>
        <w:rPr>
          <w:rFonts w:hint="eastAsia"/>
          <w:sz w:val="28"/>
          <w:szCs w:val="28"/>
          <w:lang w:val="en-US" w:eastAsia="zh-CN"/>
        </w:rPr>
      </w:pP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报价单位：</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联系人：</w:t>
      </w:r>
    </w:p>
    <w:p>
      <w:pPr>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联系电话：</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Cs/>
          <w:sz w:val="28"/>
          <w:szCs w:val="28"/>
          <w:lang w:val="en-US" w:eastAsia="zh-CN"/>
        </w:rPr>
        <w:t xml:space="preserve">                               集美工业学校</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Cs/>
          <w:sz w:val="28"/>
          <w:szCs w:val="28"/>
          <w:lang w:val="en-US" w:eastAsia="zh-CN"/>
        </w:rPr>
        <w:t xml:space="preserve">                          联系人：方维钦  7790922</w:t>
      </w:r>
    </w:p>
    <w:p>
      <w:pPr>
        <w:ind w:firstLine="560" w:firstLineChars="200"/>
        <w:rPr>
          <w:rFonts w:hint="default"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Cs/>
          <w:sz w:val="28"/>
          <w:szCs w:val="28"/>
          <w:lang w:val="en-US" w:eastAsia="zh-CN"/>
        </w:rPr>
        <w:t xml:space="preserve">                    技术联系人：</w:t>
      </w:r>
      <w:r>
        <w:rPr>
          <w:rFonts w:hint="eastAsia" w:asciiTheme="minorEastAsia" w:hAnsiTheme="minorEastAsia" w:cstheme="minorEastAsia"/>
          <w:bCs/>
          <w:sz w:val="28"/>
          <w:szCs w:val="28"/>
          <w:lang w:val="en-US" w:eastAsia="zh-CN"/>
        </w:rPr>
        <w:t>方清化  133 6504 3183</w:t>
      </w:r>
    </w:p>
    <w:p>
      <w:pPr>
        <w:pStyle w:val="8"/>
        <w:spacing w:line="360" w:lineRule="auto"/>
        <w:ind w:firstLine="5320" w:firstLineChars="1900"/>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2022年7月</w:t>
      </w:r>
      <w:r>
        <w:rPr>
          <w:rFonts w:hint="eastAsia" w:asciiTheme="minorEastAsia" w:hAnsiTheme="minorEastAsia" w:cstheme="minorEastAsia"/>
          <w:color w:val="000000"/>
          <w:kern w:val="0"/>
          <w:sz w:val="28"/>
          <w:szCs w:val="28"/>
          <w:lang w:val="en-US" w:eastAsia="zh-CN" w:bidi="ar-SA"/>
        </w:rPr>
        <w:t>12</w:t>
      </w:r>
      <w:r>
        <w:rPr>
          <w:rFonts w:hint="eastAsia" w:asciiTheme="minorEastAsia" w:hAnsiTheme="minorEastAsia" w:eastAsiaTheme="minorEastAsia" w:cstheme="minorEastAsia"/>
          <w:color w:val="000000"/>
          <w:kern w:val="0"/>
          <w:sz w:val="28"/>
          <w:szCs w:val="28"/>
          <w:lang w:val="en-US" w:eastAsia="zh-CN" w:bidi="ar-SA"/>
        </w:rPr>
        <w:t>日</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kOGY4ODZlZTIyZGIyYmY4M2I3YmVjODIxNmQyMjQifQ=="/>
  </w:docVars>
  <w:rsids>
    <w:rsidRoot w:val="00BD2A09"/>
    <w:rsid w:val="00374DCE"/>
    <w:rsid w:val="00BD2A09"/>
    <w:rsid w:val="1AC21B22"/>
    <w:rsid w:val="1F451CF4"/>
    <w:rsid w:val="3EA03E6B"/>
    <w:rsid w:val="407950FC"/>
    <w:rsid w:val="4E1F5E8A"/>
    <w:rsid w:val="5FE103A9"/>
    <w:rsid w:val="62C31218"/>
    <w:rsid w:val="6B323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line="380" w:lineRule="exact"/>
    </w:pPr>
    <w:rPr>
      <w:rFonts w:eastAsia="仿宋_GB2312"/>
      <w:sz w:val="28"/>
      <w:szCs w:val="20"/>
    </w:rPr>
  </w:style>
  <w:style w:type="table" w:styleId="4">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6">
    <w:name w:val="FollowedHyperlink"/>
    <w:basedOn w:val="5"/>
    <w:semiHidden/>
    <w:unhideWhenUsed/>
    <w:uiPriority w:val="99"/>
    <w:rPr>
      <w:color w:val="0066CC"/>
      <w:u w:val="none"/>
    </w:rPr>
  </w:style>
  <w:style w:type="character" w:styleId="7">
    <w:name w:val="Hyperlink"/>
    <w:basedOn w:val="5"/>
    <w:semiHidden/>
    <w:unhideWhenUsed/>
    <w:qFormat/>
    <w:uiPriority w:val="99"/>
    <w:rPr>
      <w:color w:val="0066CC"/>
      <w:u w:val="none"/>
    </w:rPr>
  </w:style>
  <w:style w:type="paragraph" w:customStyle="1" w:styleId="8">
    <w:name w:val="Fließtext"/>
    <w:basedOn w:val="1"/>
    <w:qFormat/>
    <w:uiPriority w:val="0"/>
    <w:pPr>
      <w:overflowPunct w:val="0"/>
      <w:autoSpaceDE w:val="0"/>
      <w:autoSpaceDN w:val="0"/>
      <w:adjustRightInd w:val="0"/>
      <w:textAlignment w:val="baseline"/>
    </w:pPr>
    <w:rPr>
      <w:kern w:val="28"/>
      <w:szCs w:val="20"/>
    </w:rPr>
  </w:style>
  <w:style w:type="character" w:customStyle="1" w:styleId="9">
    <w:name w:val="dropdown"/>
    <w:basedOn w:val="5"/>
    <w:uiPriority w:val="0"/>
  </w:style>
  <w:style w:type="character" w:customStyle="1" w:styleId="10">
    <w:name w:val="dropdown1"/>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1484</Words>
  <Characters>1997</Characters>
  <Lines>13</Lines>
  <Paragraphs>3</Paragraphs>
  <TotalTime>84</TotalTime>
  <ScaleCrop>false</ScaleCrop>
  <LinksUpToDate>false</LinksUpToDate>
  <CharactersWithSpaces>2130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2022-06-22T01:44:00Z</dcterms:created>
  <dc:creator>微软用户</dc:creator>
  <cp:lastModifiedBy>方维钦</cp:lastModifiedBy>
  <dcterms:modified xsi:type="dcterms:W3CDTF">2022-07-12T02:55:44Z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5268CB7B55604B08A43F8B80D5085958</vt:lpwstr>
  </property>
</Properties>
</file>